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9072"/>
      </w:tblGrid>
      <w:tr w:rsidR="00D35226" w:rsidRPr="00D35226" w14:paraId="09549E6D" w14:textId="77777777" w:rsidTr="00D35226">
        <w:trPr>
          <w:trHeight w:val="445"/>
        </w:trPr>
        <w:tc>
          <w:tcPr>
            <w:tcW w:w="9516" w:type="dxa"/>
            <w:shd w:val="clear" w:color="auto" w:fill="FFFFFF"/>
            <w:tcMar>
              <w:top w:w="0" w:type="dxa"/>
              <w:left w:w="108" w:type="dxa"/>
              <w:bottom w:w="0" w:type="dxa"/>
              <w:right w:w="108" w:type="dxa"/>
            </w:tcMar>
            <w:hideMark/>
          </w:tcPr>
          <w:p w14:paraId="5A895288" w14:textId="77777777" w:rsidR="00D35226" w:rsidRPr="00D35226" w:rsidRDefault="00D35226" w:rsidP="00D35226">
            <w:pPr>
              <w:spacing w:after="0" w:line="240" w:lineRule="auto"/>
              <w:jc w:val="center"/>
              <w:rPr>
                <w:rFonts w:ascii="Calibri" w:eastAsia="Times New Roman" w:hAnsi="Calibri" w:cs="Calibri"/>
                <w:color w:val="666E70"/>
                <w:lang w:eastAsia="tr-TR"/>
              </w:rPr>
            </w:pPr>
            <w:r w:rsidRPr="00D35226">
              <w:rPr>
                <w:rFonts w:ascii="Times New Roman" w:eastAsia="Times New Roman" w:hAnsi="Times New Roman" w:cs="Times New Roman"/>
                <w:b/>
                <w:bCs/>
                <w:color w:val="21252B"/>
                <w:sz w:val="20"/>
                <w:szCs w:val="20"/>
                <w:lang w:eastAsia="tr-TR"/>
              </w:rPr>
              <w:t>Tokat Gaziosmanpaşa Üniversitesi</w:t>
            </w:r>
          </w:p>
          <w:p w14:paraId="612FFEF3" w14:textId="77777777" w:rsidR="00D35226" w:rsidRPr="00D35226" w:rsidRDefault="00D35226" w:rsidP="00D35226">
            <w:pPr>
              <w:spacing w:after="0" w:line="240" w:lineRule="auto"/>
              <w:jc w:val="center"/>
              <w:rPr>
                <w:rFonts w:ascii="Calibri" w:eastAsia="Times New Roman" w:hAnsi="Calibri" w:cs="Calibri"/>
                <w:color w:val="666E70"/>
                <w:lang w:eastAsia="tr-TR"/>
              </w:rPr>
            </w:pPr>
            <w:r w:rsidRPr="00D35226">
              <w:rPr>
                <w:rFonts w:ascii="Times New Roman" w:eastAsia="Times New Roman" w:hAnsi="Times New Roman" w:cs="Times New Roman"/>
                <w:b/>
                <w:bCs/>
                <w:color w:val="21252B"/>
                <w:sz w:val="20"/>
                <w:szCs w:val="20"/>
                <w:lang w:eastAsia="tr-TR"/>
              </w:rPr>
              <w:t>Ön Lisans ve Lisans Sınav Kuralları</w:t>
            </w:r>
            <w:bookmarkStart w:id="0" w:name="_ftnref1"/>
            <w:r w:rsidRPr="00D35226">
              <w:rPr>
                <w:rFonts w:ascii="Times New Roman" w:eastAsia="Times New Roman" w:hAnsi="Times New Roman" w:cs="Times New Roman"/>
                <w:b/>
                <w:bCs/>
                <w:color w:val="21252B"/>
                <w:sz w:val="20"/>
                <w:szCs w:val="20"/>
                <w:lang w:eastAsia="tr-TR"/>
              </w:rPr>
              <w:fldChar w:fldCharType="begin"/>
            </w:r>
            <w:r w:rsidRPr="00D35226">
              <w:rPr>
                <w:rFonts w:ascii="Times New Roman" w:eastAsia="Times New Roman" w:hAnsi="Times New Roman" w:cs="Times New Roman"/>
                <w:b/>
                <w:bCs/>
                <w:color w:val="21252B"/>
                <w:sz w:val="20"/>
                <w:szCs w:val="20"/>
                <w:lang w:eastAsia="tr-TR"/>
              </w:rPr>
              <w:instrText xml:space="preserve"> HYPERLINK "https://ogr.gop.edu.tr/duyuruDetay.aspx?d=tr-TR&amp;m=duyuru_detay&amp;mk=36044&amp;id=22532" \l "_ftn1" \o "" </w:instrText>
            </w:r>
            <w:r w:rsidRPr="00D35226">
              <w:rPr>
                <w:rFonts w:ascii="Times New Roman" w:eastAsia="Times New Roman" w:hAnsi="Times New Roman" w:cs="Times New Roman"/>
                <w:b/>
                <w:bCs/>
                <w:color w:val="21252B"/>
                <w:sz w:val="20"/>
                <w:szCs w:val="20"/>
                <w:lang w:eastAsia="tr-TR"/>
              </w:rPr>
              <w:fldChar w:fldCharType="separate"/>
            </w:r>
            <w:r w:rsidRPr="00D35226">
              <w:rPr>
                <w:rFonts w:ascii="Times New Roman" w:eastAsia="Times New Roman" w:hAnsi="Times New Roman" w:cs="Times New Roman"/>
                <w:b/>
                <w:bCs/>
                <w:color w:val="609DDB"/>
                <w:sz w:val="20"/>
                <w:szCs w:val="20"/>
                <w:lang w:eastAsia="tr-TR"/>
              </w:rPr>
              <w:t>[1]</w:t>
            </w:r>
            <w:r w:rsidRPr="00D35226">
              <w:rPr>
                <w:rFonts w:ascii="Times New Roman" w:eastAsia="Times New Roman" w:hAnsi="Times New Roman" w:cs="Times New Roman"/>
                <w:b/>
                <w:bCs/>
                <w:color w:val="21252B"/>
                <w:sz w:val="20"/>
                <w:szCs w:val="20"/>
                <w:lang w:eastAsia="tr-TR"/>
              </w:rPr>
              <w:fldChar w:fldCharType="end"/>
            </w:r>
            <w:bookmarkEnd w:id="0"/>
          </w:p>
        </w:tc>
      </w:tr>
    </w:tbl>
    <w:p w14:paraId="0E4E6F87" w14:textId="77777777" w:rsidR="00D35226" w:rsidRPr="00D35226" w:rsidRDefault="00D35226" w:rsidP="00D35226">
      <w:pPr>
        <w:shd w:val="clear" w:color="auto" w:fill="FFFFFF"/>
        <w:spacing w:after="0" w:line="240" w:lineRule="auto"/>
        <w:jc w:val="center"/>
        <w:rPr>
          <w:rFonts w:ascii="Calibri" w:eastAsia="Times New Roman" w:hAnsi="Calibri" w:cs="Calibri"/>
          <w:color w:val="666E70"/>
          <w:lang w:eastAsia="tr-TR"/>
        </w:rPr>
      </w:pPr>
      <w:r w:rsidRPr="00D35226">
        <w:rPr>
          <w:rFonts w:ascii="Times New Roman" w:eastAsia="Times New Roman" w:hAnsi="Times New Roman" w:cs="Times New Roman"/>
          <w:color w:val="666E70"/>
          <w:sz w:val="20"/>
          <w:szCs w:val="20"/>
          <w:lang w:eastAsia="tr-TR"/>
        </w:rPr>
        <w:t> </w:t>
      </w:r>
    </w:p>
    <w:p w14:paraId="72193CCC" w14:textId="77777777" w:rsidR="00D35226" w:rsidRPr="00D35226" w:rsidRDefault="00D35226" w:rsidP="00D35226">
      <w:pPr>
        <w:shd w:val="clear" w:color="auto" w:fill="FFFFFF"/>
        <w:spacing w:after="0" w:line="240" w:lineRule="auto"/>
        <w:jc w:val="both"/>
        <w:rPr>
          <w:rFonts w:ascii="Calibri" w:eastAsia="Times New Roman" w:hAnsi="Calibri" w:cs="Calibri"/>
          <w:color w:val="666E70"/>
          <w:lang w:eastAsia="tr-TR"/>
        </w:rPr>
      </w:pPr>
      <w:r w:rsidRPr="00D35226">
        <w:rPr>
          <w:rFonts w:ascii="Times New Roman" w:eastAsia="Times New Roman" w:hAnsi="Times New Roman" w:cs="Times New Roman"/>
          <w:b/>
          <w:bCs/>
          <w:color w:val="21252B"/>
          <w:sz w:val="20"/>
          <w:szCs w:val="20"/>
          <w:lang w:eastAsia="tr-TR"/>
        </w:rPr>
        <w:t>Öğretim Elemanları İçin Kurallar/Sorumluluklar</w:t>
      </w:r>
    </w:p>
    <w:p w14:paraId="4D3E4523"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Sınavların planlanması sürecinde ilgililerle iletişim ve işbirliği içinde çalışmak</w:t>
      </w:r>
    </w:p>
    <w:p w14:paraId="68EF2043"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Sınavlarını önceden ilan edilen tarih, saat ve yerde yapmak</w:t>
      </w:r>
    </w:p>
    <w:p w14:paraId="38B58E4C"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sorularını dersin öğrenme kazanımları ve ölçme-değerlendirme ilkelerine uygun biçimde hazırlamak</w:t>
      </w:r>
    </w:p>
    <w:p w14:paraId="2820B8ED"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evrakını hazırlamak ve sınav başlamadan 15 dakika önce birim yönetiminin belirleyeceği yerde sınavda görevli gözetmenlere teslim etmek ve sınav bitiminde kontrol ederek teslim almak</w:t>
      </w:r>
    </w:p>
    <w:p w14:paraId="0A63223C"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başlamadan önce sınav salonlarını kontrol etmek ve sınav öncesi ve esnasında salonları dolaşarak öğrencilerin sınavla ilgili sorularına diğer öğrencileri rahatsız etmeyecek biçimde kısa açıklamalar yapmak</w:t>
      </w:r>
    </w:p>
    <w:p w14:paraId="18250BE0"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Önceden haberli bir şekilde sınav esnasında öğrencilerden ödev, belge vs. talep edilmişse veya hesap makinesi gibi araç-gereç kullanımına izin verilmiş ise bu tür bilgileri sınav kâğıdında belirtmek</w:t>
      </w:r>
    </w:p>
    <w:p w14:paraId="60454D11"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sonrasında cevap anahtarını öğrencilerle paylaşmak ve varsa itirazlar hakkında gerekli işlemleri yapmak</w:t>
      </w:r>
    </w:p>
    <w:p w14:paraId="5DAA63F5" w14:textId="77777777" w:rsidR="00D35226" w:rsidRPr="00D35226" w:rsidRDefault="00D35226" w:rsidP="00D35226">
      <w:pPr>
        <w:numPr>
          <w:ilvl w:val="0"/>
          <w:numId w:val="1"/>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sonuçlarını akademik takvimde belirtilen tarihlere uygun olarak öğrenci bilgi sistemine girmek</w:t>
      </w:r>
    </w:p>
    <w:p w14:paraId="6CC9A596" w14:textId="77777777" w:rsidR="00D35226" w:rsidRPr="00D35226" w:rsidRDefault="00D35226" w:rsidP="00D35226">
      <w:pPr>
        <w:shd w:val="clear" w:color="auto" w:fill="FFFFFF"/>
        <w:spacing w:after="0" w:line="240" w:lineRule="auto"/>
        <w:jc w:val="both"/>
        <w:rPr>
          <w:rFonts w:ascii="Calibri" w:eastAsia="Times New Roman" w:hAnsi="Calibri" w:cs="Calibri"/>
          <w:color w:val="666E70"/>
          <w:lang w:eastAsia="tr-TR"/>
        </w:rPr>
      </w:pPr>
      <w:r w:rsidRPr="00D35226">
        <w:rPr>
          <w:rFonts w:ascii="Times New Roman" w:eastAsia="Times New Roman" w:hAnsi="Times New Roman" w:cs="Times New Roman"/>
          <w:b/>
          <w:bCs/>
          <w:color w:val="21252B"/>
          <w:sz w:val="20"/>
          <w:szCs w:val="20"/>
          <w:lang w:eastAsia="tr-TR"/>
        </w:rPr>
        <w:t>Gözetmenler İçin Kurallar/Sorumluluklar</w:t>
      </w:r>
    </w:p>
    <w:p w14:paraId="0EE267CD"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saatinde resmi olarak görevlendirildiği sınav salonunda bulunmak</w:t>
      </w:r>
    </w:p>
    <w:p w14:paraId="1EB4E423"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başlamadan en geç 15 dakika önce dersin öğretim elemanından sınav evrakını teslim almak</w:t>
      </w:r>
    </w:p>
    <w:p w14:paraId="1CA0E331"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Öğrencilerin sınav düzeninde oturmalarını sağlamak, sıralar, sıra altları ve çevresini kontrol etmek, öğrenci kimliklerini kontrol etmek ve cevap kâğıdındaki kimlik bilgileri ile karşılaştırmak</w:t>
      </w:r>
    </w:p>
    <w:p w14:paraId="6338856C"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başlamadan önce ders notları ve çantalar ile cep telefonu ve akıllı saat başta olmak üzere iletişim kurmaya ve kayıt almaya yarayan bütün elektronik cihazların öğrencilerin oturdukları yerden erişemeyecekleri, uzak bir konuma bırakılmasını sağlamak</w:t>
      </w:r>
    </w:p>
    <w:p w14:paraId="0A636A09"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süresince cep telefonunu sessiz konumda tutmak ve sınavla ilgili zorunlu haller dışında kullanmamak</w:t>
      </w:r>
    </w:p>
    <w:p w14:paraId="22E7A108"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süresince öğrencilerin sınavlarını rahat ve kendilerini güvende hissettikleri bir ortamda yapabilmelerini sağlamak üzere gerekli tedbirleri almak, gürültü yapmamak ve öğrenciler ile arasındaki sosyal mesafeyi korumak</w:t>
      </w:r>
    </w:p>
    <w:p w14:paraId="2B196781"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başlamadan önce, sınav süresine ilişkin bilgiyi tahtaya yazarak ve/veya sözlü olarak öğrenciyi bilgilendirmek ve mümkün olan şekillerde sınav süresince belirli aralıklarla kalan süreyi öğrencilere hatırlatmak</w:t>
      </w:r>
    </w:p>
    <w:p w14:paraId="08A4912A"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Sınava 10 dakikadan fazla geç kalan öğrencileri sınava almamak, sınava geç katılan (ilk 10 dakika) öğrencilere ek süre vermemek</w:t>
      </w:r>
    </w:p>
    <w:p w14:paraId="2C61AECF"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Sınava katılan öğrencilerin sınav yoklama kâğıdına imza atmalarını sağlamak, salonda sınava giren öğrenci sayısı ile imza sayısını karşılaştırmak</w:t>
      </w:r>
    </w:p>
    <w:p w14:paraId="3A7BF7AB"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sonunda sınavın bittiğini ilan ederek sınav evrakını toplamak ve sınav evrakını sayarak sınav yoklama listesindeki öğrenci imza sayısı ile karşılaştırmak</w:t>
      </w:r>
    </w:p>
    <w:p w14:paraId="40D92500" w14:textId="77777777" w:rsidR="00D35226" w:rsidRPr="00D35226" w:rsidRDefault="00D35226" w:rsidP="00D35226">
      <w:pPr>
        <w:numPr>
          <w:ilvl w:val="0"/>
          <w:numId w:val="2"/>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bitiminde sınav evrakını dersin öğretim elemanına teslim etmek</w:t>
      </w:r>
    </w:p>
    <w:p w14:paraId="656D4E95" w14:textId="77777777" w:rsidR="00D35226" w:rsidRPr="00D35226" w:rsidRDefault="00D35226" w:rsidP="00D35226">
      <w:pPr>
        <w:shd w:val="clear" w:color="auto" w:fill="FFFFFF"/>
        <w:spacing w:after="0" w:line="240" w:lineRule="auto"/>
        <w:jc w:val="both"/>
        <w:rPr>
          <w:rFonts w:ascii="Calibri" w:eastAsia="Times New Roman" w:hAnsi="Calibri" w:cs="Calibri"/>
          <w:color w:val="666E70"/>
          <w:lang w:eastAsia="tr-TR"/>
        </w:rPr>
      </w:pPr>
      <w:r w:rsidRPr="00D35226">
        <w:rPr>
          <w:rFonts w:ascii="Times New Roman" w:eastAsia="Times New Roman" w:hAnsi="Times New Roman" w:cs="Times New Roman"/>
          <w:b/>
          <w:bCs/>
          <w:color w:val="21252B"/>
          <w:sz w:val="20"/>
          <w:szCs w:val="20"/>
          <w:lang w:eastAsia="tr-TR"/>
        </w:rPr>
        <w:t>Öğrenciler İçin Kurallar/Sorumluluklar</w:t>
      </w:r>
    </w:p>
    <w:p w14:paraId="2D6CA550"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Sınavlara, programda belirtilen zaman ve yerde, öğrenci kimliği veya öğrenci kimliği muadili belge ile girmek</w:t>
      </w:r>
    </w:p>
    <w:p w14:paraId="3C0EB937"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süresince öğrenci kimliklerini sıranın üzerinde bulundurmak</w:t>
      </w:r>
    </w:p>
    <w:p w14:paraId="1BE453F1"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salonuna sınava en erken 10 dakika kala girmek, sınav başladıktan sonra ilk 15 dakika ve son 5 dakika dışarı çıkmamak</w:t>
      </w:r>
    </w:p>
    <w:p w14:paraId="2174F9AD"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süresince cep telefonlarını kapalı tutmak, gözetmenin göstereceği ve erişemeyeceği bir yerde bulundurmak</w:t>
      </w:r>
    </w:p>
    <w:p w14:paraId="1F9B335F"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Sınava fotoğraf makinesi, bluetooth kulaklık, akıllı saat ve benzeri herhangi bir elektronik cihazla girmemek</w:t>
      </w:r>
    </w:p>
    <w:p w14:paraId="200E8EF7"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lastRenderedPageBreak/>
        <w:t>Sıraların üstünde mont, palto, hırka, çanta, cüzdan, ders notu, vb. hiçbir eşya bulundurmamak, bu eşyaları sınav başlamadan önce ulaşamayacağı bir yere bırakmak</w:t>
      </w:r>
    </w:p>
    <w:p w14:paraId="698F7032"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Soru ve cevap kâğıtları ile varsa diğer sınav evrakı üzerindeki alanları eksiksiz doldurmak</w:t>
      </w:r>
    </w:p>
    <w:p w14:paraId="3ED01F88"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yoklama listesini imzalamak</w:t>
      </w:r>
    </w:p>
    <w:p w14:paraId="5156776D"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süresinde gözetmenlerin yönlendirmelerine uymak</w:t>
      </w:r>
    </w:p>
    <w:p w14:paraId="7D307453"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Oturduğu sıra ve çevresinde (duvar vb.) sınavı yapılacak dersle ilgisi olsun veya olmasın her türlü yazı, kâğıt, not, kitap ve benzerlerini sınav başlamadan önce uzaklaştırmak ve/veya gözetmene bilgi vermek</w:t>
      </w:r>
    </w:p>
    <w:p w14:paraId="46EB8B4A"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salonuna su dışında yiyecek ya da içecek getirmemek</w:t>
      </w:r>
    </w:p>
    <w:p w14:paraId="554B6887"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Her ne koşulla olursa olsun sınav esnasında diğer öğrencilerle silgi, kâğıt, kalem ve benzerlerini alıp vermemek</w:t>
      </w:r>
    </w:p>
    <w:p w14:paraId="48F5EA4B"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esnasında diğer öğrencilerle konuşmamak, diğer öğrencilerin kâğıtlarına bakmamak ve herhangi bir yolla kopya teşebbüsünde bulunmamak</w:t>
      </w:r>
    </w:p>
    <w:p w14:paraId="1D2A24A0"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 sorularını herhangi bir yolla elde ederek paylaşmamak, varsa yapılan paylaşımları birim yönetimine bildirmek</w:t>
      </w:r>
    </w:p>
    <w:p w14:paraId="74CBDEBF" w14:textId="77777777" w:rsidR="00D35226" w:rsidRPr="00D35226" w:rsidRDefault="00D35226" w:rsidP="00D35226">
      <w:pPr>
        <w:numPr>
          <w:ilvl w:val="0"/>
          <w:numId w:val="3"/>
        </w:numPr>
        <w:shd w:val="clear" w:color="auto" w:fill="FFFFFF"/>
        <w:spacing w:before="60" w:after="60" w:line="240" w:lineRule="auto"/>
        <w:rPr>
          <w:rFonts w:ascii="Open Sans" w:eastAsia="Times New Roman" w:hAnsi="Open Sans" w:cs="Open Sans"/>
          <w:color w:val="666E70"/>
          <w:sz w:val="21"/>
          <w:szCs w:val="21"/>
          <w:lang w:eastAsia="tr-TR"/>
        </w:rPr>
      </w:pPr>
      <w:r w:rsidRPr="00D35226">
        <w:rPr>
          <w:rFonts w:ascii="Times New Roman" w:eastAsia="Times New Roman" w:hAnsi="Times New Roman" w:cs="Times New Roman"/>
          <w:color w:val="666E70"/>
          <w:sz w:val="20"/>
          <w:szCs w:val="20"/>
          <w:lang w:eastAsia="tr-TR"/>
        </w:rPr>
        <w:t>Sınavdan çıktıktan sonra koridorda beklememek, yüksek sesle konuşmamak</w:t>
      </w:r>
    </w:p>
    <w:p w14:paraId="4C2D304F" w14:textId="77777777" w:rsidR="00D35226" w:rsidRPr="00D35226" w:rsidRDefault="00D35226" w:rsidP="00D35226">
      <w:pPr>
        <w:shd w:val="clear" w:color="auto" w:fill="FFFFFF"/>
        <w:spacing w:after="0" w:line="240" w:lineRule="auto"/>
        <w:rPr>
          <w:rFonts w:ascii="Times New Roman" w:eastAsia="Times New Roman" w:hAnsi="Times New Roman" w:cs="Times New Roman"/>
          <w:color w:val="666E70"/>
          <w:sz w:val="24"/>
          <w:szCs w:val="24"/>
          <w:lang w:eastAsia="tr-TR"/>
        </w:rPr>
      </w:pPr>
      <w:r w:rsidRPr="00D35226">
        <w:rPr>
          <w:rFonts w:ascii="Times New Roman" w:eastAsia="Times New Roman" w:hAnsi="Times New Roman" w:cs="Times New Roman"/>
          <w:color w:val="666E70"/>
          <w:sz w:val="24"/>
          <w:szCs w:val="24"/>
          <w:lang w:eastAsia="tr-TR"/>
        </w:rPr>
        <w:br w:type="textWrapping" w:clear="all"/>
      </w:r>
    </w:p>
    <w:p w14:paraId="7CA32854" w14:textId="77777777" w:rsidR="00D35226" w:rsidRPr="00D35226" w:rsidRDefault="00D35226" w:rsidP="00D35226">
      <w:pPr>
        <w:shd w:val="clear" w:color="auto" w:fill="FFFFFF"/>
        <w:spacing w:before="300" w:after="300" w:line="240" w:lineRule="auto"/>
        <w:rPr>
          <w:rFonts w:ascii="Times New Roman" w:eastAsia="Times New Roman" w:hAnsi="Times New Roman" w:cs="Times New Roman"/>
          <w:color w:val="666E70"/>
          <w:sz w:val="24"/>
          <w:szCs w:val="24"/>
          <w:lang w:eastAsia="tr-TR"/>
        </w:rPr>
      </w:pPr>
      <w:r w:rsidRPr="00D35226">
        <w:rPr>
          <w:rFonts w:ascii="Times New Roman" w:eastAsia="Times New Roman" w:hAnsi="Times New Roman" w:cs="Times New Roman"/>
          <w:color w:val="666E70"/>
          <w:sz w:val="24"/>
          <w:szCs w:val="24"/>
          <w:lang w:eastAsia="tr-TR"/>
        </w:rPr>
        <w:pict w14:anchorId="78CFE4CC">
          <v:rect id="_x0000_i1025" style="width:0;height:0" o:hralign="center" o:hrstd="t" o:hr="t" fillcolor="#a0a0a0" stroked="f"/>
        </w:pict>
      </w:r>
    </w:p>
    <w:bookmarkStart w:id="1" w:name="_ftn1"/>
    <w:p w14:paraId="1A4F125B" w14:textId="77777777" w:rsidR="00D35226" w:rsidRPr="00D35226" w:rsidRDefault="00D35226" w:rsidP="00D35226">
      <w:pPr>
        <w:shd w:val="clear" w:color="auto" w:fill="FFFFFF"/>
        <w:spacing w:after="0" w:line="240" w:lineRule="auto"/>
        <w:jc w:val="both"/>
        <w:rPr>
          <w:rFonts w:ascii="Calibri" w:eastAsia="Times New Roman" w:hAnsi="Calibri" w:cs="Calibri"/>
          <w:color w:val="666E70"/>
          <w:sz w:val="20"/>
          <w:szCs w:val="20"/>
          <w:lang w:eastAsia="tr-TR"/>
        </w:rPr>
      </w:pPr>
      <w:r w:rsidRPr="00D35226">
        <w:rPr>
          <w:rFonts w:ascii="Calibri" w:eastAsia="Times New Roman" w:hAnsi="Calibri" w:cs="Calibri"/>
          <w:color w:val="666E70"/>
          <w:sz w:val="20"/>
          <w:szCs w:val="20"/>
          <w:lang w:eastAsia="tr-TR"/>
        </w:rPr>
        <w:fldChar w:fldCharType="begin"/>
      </w:r>
      <w:r w:rsidRPr="00D35226">
        <w:rPr>
          <w:rFonts w:ascii="Calibri" w:eastAsia="Times New Roman" w:hAnsi="Calibri" w:cs="Calibri"/>
          <w:color w:val="666E70"/>
          <w:sz w:val="20"/>
          <w:szCs w:val="20"/>
          <w:lang w:eastAsia="tr-TR"/>
        </w:rPr>
        <w:instrText xml:space="preserve"> HYPERLINK "https://ogr.gop.edu.tr/duyuruDetay.aspx?d=tr-TR&amp;m=duyuru_detay&amp;mk=36044&amp;id=22532" \l "_ftnref1" \o "" </w:instrText>
      </w:r>
      <w:r w:rsidRPr="00D35226">
        <w:rPr>
          <w:rFonts w:ascii="Calibri" w:eastAsia="Times New Roman" w:hAnsi="Calibri" w:cs="Calibri"/>
          <w:color w:val="666E70"/>
          <w:sz w:val="20"/>
          <w:szCs w:val="20"/>
          <w:lang w:eastAsia="tr-TR"/>
        </w:rPr>
        <w:fldChar w:fldCharType="separate"/>
      </w:r>
      <w:r w:rsidRPr="00D35226">
        <w:rPr>
          <w:rFonts w:ascii="Times New Roman" w:eastAsia="Times New Roman" w:hAnsi="Times New Roman" w:cs="Times New Roman"/>
          <w:color w:val="0000FF"/>
          <w:sz w:val="20"/>
          <w:szCs w:val="20"/>
          <w:lang w:eastAsia="tr-TR"/>
        </w:rPr>
        <w:t>[1]</w:t>
      </w:r>
      <w:r w:rsidRPr="00D35226">
        <w:rPr>
          <w:rFonts w:ascii="Calibri" w:eastAsia="Times New Roman" w:hAnsi="Calibri" w:cs="Calibri"/>
          <w:color w:val="666E70"/>
          <w:sz w:val="20"/>
          <w:szCs w:val="20"/>
          <w:lang w:eastAsia="tr-TR"/>
        </w:rPr>
        <w:fldChar w:fldCharType="end"/>
      </w:r>
      <w:bookmarkEnd w:id="1"/>
      <w:r w:rsidRPr="00D35226">
        <w:rPr>
          <w:rFonts w:ascii="Times New Roman" w:eastAsia="Times New Roman" w:hAnsi="Times New Roman" w:cs="Times New Roman"/>
          <w:color w:val="666E70"/>
          <w:sz w:val="20"/>
          <w:szCs w:val="20"/>
          <w:lang w:eastAsia="tr-TR"/>
        </w:rPr>
        <w:t> Bu kurallar, Tokat Gaziosmanpaşa Üniversitesi Ön Lisans ve Lisans Sınav Uygulama Usul ve Esasları esas alınarak hazırlanmıştır. Hüküm bulunmayan hallerde Ön Lisans ve Lisans Eğitim-Öğretim ve Sınav Yönetmeliği esas alınmalıdır.</w:t>
      </w:r>
    </w:p>
    <w:p w14:paraId="16DD458E" w14:textId="77777777" w:rsidR="003A6BD6" w:rsidRDefault="003A6BD6"/>
    <w:sectPr w:rsidR="003A6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5B07"/>
    <w:multiLevelType w:val="multilevel"/>
    <w:tmpl w:val="A49C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32830"/>
    <w:multiLevelType w:val="multilevel"/>
    <w:tmpl w:val="C5D0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B92057"/>
    <w:multiLevelType w:val="multilevel"/>
    <w:tmpl w:val="A0D6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9C"/>
    <w:rsid w:val="003A6BD6"/>
    <w:rsid w:val="005779D4"/>
    <w:rsid w:val="00C1509C"/>
    <w:rsid w:val="00D35226"/>
    <w:rsid w:val="00F90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B1F59"/>
  <w15:chartTrackingRefBased/>
  <w15:docId w15:val="{9CB02061-B517-4AF5-86B6-38C31B96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52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FootnoteReference">
    <w:name w:val="footnote reference"/>
    <w:basedOn w:val="DefaultParagraphFont"/>
    <w:uiPriority w:val="99"/>
    <w:semiHidden/>
    <w:unhideWhenUsed/>
    <w:rsid w:val="00D35226"/>
  </w:style>
  <w:style w:type="paragraph" w:styleId="FootnoteText">
    <w:name w:val="footnote text"/>
    <w:basedOn w:val="Normal"/>
    <w:link w:val="FootnoteTextChar"/>
    <w:uiPriority w:val="99"/>
    <w:semiHidden/>
    <w:unhideWhenUsed/>
    <w:rsid w:val="00D352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otnoteTextChar">
    <w:name w:val="Footnote Text Char"/>
    <w:basedOn w:val="DefaultParagraphFont"/>
    <w:link w:val="FootnoteText"/>
    <w:uiPriority w:val="99"/>
    <w:semiHidden/>
    <w:rsid w:val="00D3522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89176">
      <w:bodyDiv w:val="1"/>
      <w:marLeft w:val="0"/>
      <w:marRight w:val="0"/>
      <w:marTop w:val="0"/>
      <w:marBottom w:val="0"/>
      <w:divBdr>
        <w:top w:val="none" w:sz="0" w:space="0" w:color="auto"/>
        <w:left w:val="none" w:sz="0" w:space="0" w:color="auto"/>
        <w:bottom w:val="none" w:sz="0" w:space="0" w:color="auto"/>
        <w:right w:val="none" w:sz="0" w:space="0" w:color="auto"/>
      </w:divBdr>
      <w:divsChild>
        <w:div w:id="1990355393">
          <w:marLeft w:val="0"/>
          <w:marRight w:val="0"/>
          <w:marTop w:val="0"/>
          <w:marBottom w:val="0"/>
          <w:divBdr>
            <w:top w:val="none" w:sz="0" w:space="0" w:color="auto"/>
            <w:left w:val="none" w:sz="0" w:space="0" w:color="auto"/>
            <w:bottom w:val="none" w:sz="0" w:space="0" w:color="auto"/>
            <w:right w:val="none" w:sz="0" w:space="0" w:color="auto"/>
          </w:divBdr>
          <w:divsChild>
            <w:div w:id="19217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4350</Characters>
  <Application>Microsoft Office Word</Application>
  <DocSecurity>0</DocSecurity>
  <Lines>79</Lines>
  <Paragraphs>34</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POLATCI</dc:creator>
  <cp:keywords/>
  <dc:description/>
  <cp:lastModifiedBy>SEMA POLATCI</cp:lastModifiedBy>
  <cp:revision>2</cp:revision>
  <dcterms:created xsi:type="dcterms:W3CDTF">2025-01-03T13:52:00Z</dcterms:created>
  <dcterms:modified xsi:type="dcterms:W3CDTF">2025-01-03T13:52:00Z</dcterms:modified>
</cp:coreProperties>
</file>